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D90" w:rsidRPr="00D76CE6" w:rsidRDefault="002102A4" w:rsidP="00D93D90">
      <w:pPr>
        <w:ind w:left="4320" w:firstLine="720"/>
        <w:jc w:val="right"/>
        <w:rPr>
          <w:rFonts w:ascii="Gill Sans MT" w:hAnsi="Gill Sans MT"/>
          <w:b/>
          <w:sz w:val="28"/>
          <w:szCs w:val="28"/>
        </w:rPr>
      </w:pPr>
      <w:r w:rsidRPr="00D76CE6">
        <w:rPr>
          <w:rFonts w:ascii="Gill Sans MT" w:hAnsi="Gill Sans MT"/>
          <w:b/>
          <w:noProof/>
          <w:sz w:val="28"/>
          <w:szCs w:val="28"/>
        </w:rPr>
        <mc:AlternateContent>
          <mc:Choice Requires="wps">
            <w:drawing>
              <wp:anchor distT="0" distB="0" distL="114300" distR="114300" simplePos="0" relativeHeight="251658752" behindDoc="0" locked="0" layoutInCell="1" allowOverlap="1">
                <wp:simplePos x="0" y="0"/>
                <wp:positionH relativeFrom="column">
                  <wp:posOffset>-476250</wp:posOffset>
                </wp:positionH>
                <wp:positionV relativeFrom="paragraph">
                  <wp:posOffset>-228600</wp:posOffset>
                </wp:positionV>
                <wp:extent cx="1341120" cy="1570990"/>
                <wp:effectExtent l="0" t="0" r="1905" b="635"/>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157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783" w:rsidRDefault="002102A4" w:rsidP="00D93D90">
                            <w:r>
                              <w:rPr>
                                <w:i/>
                                <w:noProof/>
                              </w:rPr>
                              <w:drawing>
                                <wp:inline distT="0" distB="0" distL="0" distR="0">
                                  <wp:extent cx="1162050" cy="1476375"/>
                                  <wp:effectExtent l="0" t="0" r="0" b="0"/>
                                  <wp:docPr id="1" name="Picture 1" descr="CCS-Stacked-Red-Blac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S-Stacked-Red-Black-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14763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37.5pt;margin-top:-18pt;width:105.6pt;height:123.7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" stroked="f">
                <v:textbox style="mso-fit-shape-to-text:t">
                  <w:txbxContent>
                    <w:p w:rsidR="00BD7783" w:rsidRDefault="002102A4" w:rsidP="00D93D90">
                      <w:r>
                        <w:rPr>
                          <w:i/>
                          <w:noProof/>
                        </w:rPr>
                        <w:drawing>
                          <wp:inline distT="0" distB="0" distL="0" distR="0">
                            <wp:extent cx="1162050" cy="1476375"/>
                            <wp:effectExtent l="0" t="0" r="0" b="0"/>
                            <wp:docPr id="1" name="Picture 1" descr="CCS-Stacked-Red-Blac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S-Stacked-Red-Black-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1476375"/>
                                    </a:xfrm>
                                    <a:prstGeom prst="rect">
                                      <a:avLst/>
                                    </a:prstGeom>
                                    <a:noFill/>
                                    <a:ln>
                                      <a:noFill/>
                                    </a:ln>
                                  </pic:spPr>
                                </pic:pic>
                              </a:graphicData>
                            </a:graphic>
                          </wp:inline>
                        </w:drawing>
                      </w:r>
                    </w:p>
                  </w:txbxContent>
                </v:textbox>
              </v:shape>
            </w:pict>
          </mc:Fallback>
        </mc:AlternateContent>
      </w:r>
      <w:r w:rsidR="00B133EF">
        <w:rPr>
          <w:rFonts w:ascii="Gill Sans MT" w:hAnsi="Gill Sans MT"/>
          <w:b/>
          <w:noProof/>
          <w:sz w:val="28"/>
          <w:szCs w:val="28"/>
        </w:rPr>
        <w:t>Medina Middle</w:t>
      </w:r>
      <w:r w:rsidR="00827480">
        <w:rPr>
          <w:rFonts w:ascii="Gill Sans MT" w:hAnsi="Gill Sans MT"/>
          <w:b/>
          <w:noProof/>
          <w:sz w:val="28"/>
          <w:szCs w:val="28"/>
        </w:rPr>
        <w:t xml:space="preserve"> </w:t>
      </w:r>
      <w:r w:rsidR="002661FA">
        <w:rPr>
          <w:rFonts w:ascii="Gill Sans MT" w:hAnsi="Gill Sans MT"/>
          <w:b/>
          <w:noProof/>
          <w:sz w:val="28"/>
          <w:szCs w:val="28"/>
        </w:rPr>
        <w:t>School</w:t>
      </w:r>
      <w:r w:rsidR="00BB104B">
        <w:rPr>
          <w:rFonts w:ascii="Gill Sans MT" w:hAnsi="Gill Sans MT"/>
          <w:b/>
          <w:noProof/>
          <w:sz w:val="28"/>
          <w:szCs w:val="28"/>
        </w:rPr>
        <w:t xml:space="preserve"> </w:t>
      </w:r>
    </w:p>
    <w:p w:rsidR="00D93D90" w:rsidRDefault="00B133EF" w:rsidP="00EB4CDB">
      <w:pPr>
        <w:ind w:left="4320" w:firstLine="720"/>
        <w:jc w:val="right"/>
        <w:rPr>
          <w:rFonts w:ascii="Gill Sans MT" w:hAnsi="Gill Sans MT"/>
        </w:rPr>
      </w:pPr>
      <w:r>
        <w:rPr>
          <w:rFonts w:ascii="Gill Sans MT" w:hAnsi="Gill Sans MT"/>
        </w:rPr>
        <w:t>Charmaine Tinker</w:t>
      </w:r>
      <w:r w:rsidR="001E1720">
        <w:rPr>
          <w:rFonts w:ascii="Gill Sans MT" w:hAnsi="Gill Sans MT"/>
        </w:rPr>
        <w:t>, Principal</w:t>
      </w:r>
    </w:p>
    <w:p w:rsidR="00D93D90" w:rsidRPr="00BD5EB1" w:rsidRDefault="007F7D74" w:rsidP="007F7D74">
      <w:pPr>
        <w:ind w:left="4320" w:firstLine="720"/>
        <w:jc w:val="right"/>
        <w:rPr>
          <w:rFonts w:ascii="Gill Sans MT" w:hAnsi="Gill Sans MT"/>
        </w:rPr>
      </w:pPr>
      <w:r>
        <w:rPr>
          <w:rFonts w:ascii="Gill Sans MT" w:hAnsi="Gill Sans MT"/>
        </w:rPr>
        <w:tab/>
      </w:r>
      <w:r>
        <w:rPr>
          <w:rFonts w:ascii="Gill Sans MT" w:hAnsi="Gill Sans MT"/>
        </w:rPr>
        <w:tab/>
      </w:r>
      <w:r w:rsidR="00B133EF">
        <w:rPr>
          <w:rFonts w:ascii="Gill Sans MT" w:hAnsi="Gill Sans MT"/>
        </w:rPr>
        <w:t>1425 Huy Rd</w:t>
      </w:r>
      <w:r w:rsidR="001E1720">
        <w:rPr>
          <w:rFonts w:ascii="Gill Sans MT" w:hAnsi="Gill Sans MT"/>
        </w:rPr>
        <w:t>.</w:t>
      </w:r>
      <w:r w:rsidR="00AC48F2">
        <w:rPr>
          <w:rFonts w:ascii="Gill Sans MT" w:hAnsi="Gill Sans MT"/>
        </w:rPr>
        <w:t xml:space="preserve"> </w:t>
      </w:r>
      <w:r w:rsidR="00546DA6">
        <w:rPr>
          <w:rFonts w:ascii="Gill Sans MT" w:hAnsi="Gill Sans MT"/>
        </w:rPr>
        <w:t xml:space="preserve"> </w:t>
      </w:r>
    </w:p>
    <w:p w:rsidR="00D93D90" w:rsidRPr="00BD5EB1" w:rsidRDefault="00D93D90" w:rsidP="00D93D90">
      <w:pPr>
        <w:ind w:left="1440"/>
        <w:jc w:val="right"/>
        <w:rPr>
          <w:rFonts w:ascii="Gill Sans MT" w:hAnsi="Gill Sans MT"/>
        </w:rPr>
      </w:pPr>
      <w:r w:rsidRPr="00BD5EB1">
        <w:rPr>
          <w:rFonts w:ascii="Gill Sans MT" w:hAnsi="Gill Sans MT"/>
        </w:rPr>
        <w:tab/>
      </w:r>
      <w:r w:rsidRPr="00BD5EB1">
        <w:rPr>
          <w:rFonts w:ascii="Gill Sans MT" w:hAnsi="Gill Sans MT"/>
        </w:rPr>
        <w:tab/>
      </w:r>
      <w:r w:rsidRPr="00BD5EB1">
        <w:rPr>
          <w:rFonts w:ascii="Gill Sans MT" w:hAnsi="Gill Sans MT"/>
        </w:rPr>
        <w:tab/>
      </w:r>
      <w:r w:rsidRPr="00BD5EB1">
        <w:rPr>
          <w:rFonts w:ascii="Gill Sans MT" w:hAnsi="Gill Sans MT"/>
        </w:rPr>
        <w:tab/>
      </w:r>
      <w:r w:rsidRPr="00BD5EB1">
        <w:rPr>
          <w:rFonts w:ascii="Gill Sans MT" w:hAnsi="Gill Sans MT"/>
        </w:rPr>
        <w:tab/>
      </w:r>
      <w:r w:rsidRPr="00BD5EB1">
        <w:rPr>
          <w:rFonts w:ascii="Gill Sans MT" w:hAnsi="Gill Sans MT"/>
        </w:rPr>
        <w:tab/>
      </w:r>
      <w:r w:rsidRPr="00BD5EB1">
        <w:rPr>
          <w:rFonts w:ascii="Gill Sans MT" w:hAnsi="Gill Sans MT"/>
        </w:rPr>
        <w:tab/>
      </w:r>
      <w:r w:rsidRPr="00BD5EB1">
        <w:rPr>
          <w:rFonts w:ascii="Gill Sans MT" w:hAnsi="Gill Sans MT"/>
        </w:rPr>
        <w:tab/>
        <w:t xml:space="preserve">   Columbus, OH</w:t>
      </w:r>
      <w:r w:rsidR="009C4E20">
        <w:rPr>
          <w:rFonts w:ascii="Gill Sans MT" w:hAnsi="Gill Sans MT"/>
        </w:rPr>
        <w:t xml:space="preserve"> </w:t>
      </w:r>
      <w:r w:rsidR="00B133EF">
        <w:rPr>
          <w:rFonts w:ascii="Gill Sans MT" w:hAnsi="Gill Sans MT"/>
        </w:rPr>
        <w:t>43224</w:t>
      </w:r>
    </w:p>
    <w:p w:rsidR="00D93D90" w:rsidRDefault="00D93D90" w:rsidP="00D93D90">
      <w:pPr>
        <w:ind w:left="4320" w:firstLine="720"/>
        <w:jc w:val="right"/>
        <w:rPr>
          <w:rFonts w:ascii="Gill Sans MT" w:hAnsi="Gill Sans MT"/>
          <w:sz w:val="22"/>
          <w:szCs w:val="22"/>
        </w:rPr>
      </w:pPr>
      <w:r>
        <w:rPr>
          <w:rFonts w:ascii="Gill Sans MT" w:hAnsi="Gill Sans MT"/>
          <w:sz w:val="22"/>
          <w:szCs w:val="22"/>
        </w:rPr>
        <w:t xml:space="preserve">               </w:t>
      </w:r>
      <w:r w:rsidRPr="0016639A">
        <w:rPr>
          <w:rFonts w:ascii="Gill Sans MT" w:hAnsi="Gill Sans MT"/>
          <w:sz w:val="22"/>
          <w:szCs w:val="22"/>
        </w:rPr>
        <w:t>Ph. 614.365.</w:t>
      </w:r>
      <w:r w:rsidR="00B133EF">
        <w:rPr>
          <w:rFonts w:ascii="Gill Sans MT" w:hAnsi="Gill Sans MT"/>
          <w:sz w:val="22"/>
          <w:szCs w:val="22"/>
        </w:rPr>
        <w:t>6050</w:t>
      </w:r>
    </w:p>
    <w:p w:rsidR="001B09A1" w:rsidRDefault="00F94392" w:rsidP="00D93D90">
      <w:pPr>
        <w:jc w:val="right"/>
        <w:rPr>
          <w:rFonts w:ascii="Gill Sans MT" w:hAnsi="Gill Sans MT"/>
          <w:sz w:val="22"/>
          <w:szCs w:val="22"/>
        </w:rPr>
      </w:pPr>
      <w:r>
        <w:rPr>
          <w:rFonts w:ascii="Gill Sans MT" w:hAnsi="Gill Sans MT"/>
          <w:sz w:val="22"/>
          <w:szCs w:val="22"/>
        </w:rPr>
        <w:t>Fax 614.365.</w:t>
      </w:r>
      <w:r w:rsidR="00B133EF">
        <w:rPr>
          <w:rFonts w:ascii="Gill Sans MT" w:hAnsi="Gill Sans MT"/>
          <w:sz w:val="22"/>
          <w:szCs w:val="22"/>
        </w:rPr>
        <w:t>8136</w:t>
      </w:r>
    </w:p>
    <w:p w:rsidR="0054254F" w:rsidRDefault="0054254F" w:rsidP="0054254F">
      <w:pPr>
        <w:ind w:left="4320" w:firstLine="720"/>
        <w:jc w:val="right"/>
        <w:rPr>
          <w:rFonts w:ascii="Gill Sans MT" w:hAnsi="Gill Sans MT"/>
          <w:sz w:val="22"/>
          <w:szCs w:val="22"/>
        </w:rPr>
      </w:pPr>
      <w:r>
        <w:rPr>
          <w:rFonts w:ascii="Gill Sans MT" w:hAnsi="Gill Sans MT"/>
          <w:sz w:val="22"/>
          <w:szCs w:val="22"/>
        </w:rPr>
        <w:t>www.ccsoh.us</w:t>
      </w:r>
    </w:p>
    <w:p w:rsidR="007F7D74" w:rsidRPr="00207EAD" w:rsidRDefault="007F7D74" w:rsidP="001B09A1">
      <w:pPr>
        <w:rPr>
          <w:i/>
        </w:rPr>
      </w:pPr>
    </w:p>
    <w:p w:rsidR="00CB73BE" w:rsidRPr="00CB73BE" w:rsidRDefault="002102A4" w:rsidP="00B3615C">
      <w:pPr>
        <w:ind w:left="1440"/>
        <w:rPr>
          <w:rFonts w:ascii="Gill Sans MT" w:hAnsi="Gill Sans MT" w:cs="Helv"/>
          <w:i/>
          <w:sz w:val="4"/>
          <w:szCs w:val="4"/>
        </w:rPr>
      </w:pPr>
      <w:r>
        <w:rPr>
          <w:rFonts w:ascii="Gill Sans MT" w:hAnsi="Gill Sans MT"/>
          <w:i/>
          <w:noProof/>
          <w:color w:val="CC0000"/>
          <w:sz w:val="18"/>
          <w:szCs w:val="18"/>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12700</wp:posOffset>
                </wp:positionV>
                <wp:extent cx="6858000" cy="0"/>
                <wp:effectExtent l="9525" t="10160" r="19050" b="18415"/>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cmpd="dbl">
                          <a:solidFill>
                            <a:srgbClr val="96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3B13E"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pt" to="7in,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" strokecolor="#960000" strokeweight="1.5pt">
                <v:stroke linestyle="thinThin"/>
              </v:line>
            </w:pict>
          </mc:Fallback>
        </mc:AlternateContent>
      </w:r>
    </w:p>
    <w:p w:rsidR="00B3615C" w:rsidRPr="00B3615C" w:rsidRDefault="00B3615C" w:rsidP="00B3615C">
      <w:pPr>
        <w:rPr>
          <w:rFonts w:ascii="Gill Sans MT" w:hAnsi="Gill Sans MT" w:cs="Helv"/>
          <w:i/>
          <w:color w:val="5F5F5F"/>
          <w:sz w:val="4"/>
          <w:szCs w:val="4"/>
        </w:rPr>
      </w:pPr>
    </w:p>
    <w:p w:rsidR="00CB73BE" w:rsidRDefault="00CB73BE" w:rsidP="00B3615C">
      <w:pPr>
        <w:rPr>
          <w:rFonts w:ascii="Gill Sans MT" w:hAnsi="Gill Sans MT" w:cs="Helv"/>
          <w:i/>
          <w:color w:val="5F5F5F"/>
          <w:sz w:val="18"/>
          <w:szCs w:val="18"/>
        </w:rPr>
      </w:pPr>
      <w:smartTag w:uri="urn:schemas-microsoft-com:office:smarttags" w:element="place">
        <w:smartTag w:uri="urn:schemas-microsoft-com:office:smarttags" w:element="City">
          <w:r w:rsidRPr="000745B9">
            <w:rPr>
              <w:rFonts w:ascii="Gill Sans MT" w:hAnsi="Gill Sans MT" w:cs="Helv"/>
              <w:i/>
              <w:color w:val="5F5F5F"/>
              <w:sz w:val="18"/>
              <w:szCs w:val="18"/>
            </w:rPr>
            <w:t>Mission</w:t>
          </w:r>
        </w:smartTag>
      </w:smartTag>
      <w:r w:rsidRPr="000745B9">
        <w:rPr>
          <w:rFonts w:ascii="Gill Sans MT" w:hAnsi="Gill Sans MT" w:cs="Helv"/>
          <w:i/>
          <w:color w:val="5F5F5F"/>
          <w:sz w:val="18"/>
          <w:szCs w:val="18"/>
        </w:rPr>
        <w:t>: Each student is highly educated, prepared for leadership and service, and empowered for success as a citizen in a global community.</w:t>
      </w:r>
    </w:p>
    <w:p w:rsidR="00692A4F" w:rsidRPr="00692A4F" w:rsidRDefault="002102A4" w:rsidP="00B3615C">
      <w:pPr>
        <w:rPr>
          <w:i/>
          <w:sz w:val="8"/>
          <w:szCs w:val="8"/>
        </w:rPr>
      </w:pPr>
      <w:r w:rsidRPr="00CB73BE">
        <w:rPr>
          <w:rFonts w:ascii="Gill Sans MT" w:hAnsi="Gill Sans MT"/>
          <w:i/>
          <w:noProof/>
          <w:color w:val="CC0000"/>
          <w:sz w:val="18"/>
          <w:szCs w:val="18"/>
        </w:rPr>
        <mc:AlternateContent>
          <mc:Choice Requires="wps">
            <w:drawing>
              <wp:anchor distT="0" distB="0" distL="114300" distR="114300" simplePos="0" relativeHeight="251656704" behindDoc="0" locked="0" layoutInCell="1" allowOverlap="1">
                <wp:simplePos x="0" y="0"/>
                <wp:positionH relativeFrom="column">
                  <wp:posOffset>-457200</wp:posOffset>
                </wp:positionH>
                <wp:positionV relativeFrom="paragraph">
                  <wp:posOffset>25400</wp:posOffset>
                </wp:positionV>
                <wp:extent cx="6858000" cy="0"/>
                <wp:effectExtent l="9525" t="14605" r="19050" b="1397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cmpd="dbl">
                          <a:solidFill>
                            <a:srgbClr val="96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EBD40" id="Line 2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pt" to="7in,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" strokecolor="#960000" strokeweight="1.5pt">
                <v:stroke linestyle="thinThin"/>
              </v:line>
            </w:pict>
          </mc:Fallback>
        </mc:AlternateContent>
      </w:r>
    </w:p>
    <w:p w:rsidR="00405806" w:rsidRDefault="00405806" w:rsidP="00E30991">
      <w:pPr>
        <w:ind w:firstLine="720"/>
        <w:rPr>
          <w:i/>
          <w:sz w:val="8"/>
          <w:szCs w:val="8"/>
        </w:rPr>
        <w:sectPr w:rsidR="00405806" w:rsidSect="00EB539F">
          <w:footerReference w:type="default" r:id="rId8"/>
          <w:pgSz w:w="12240" w:h="15840" w:code="1"/>
          <w:pgMar w:top="720" w:right="907" w:bottom="720" w:left="1440" w:header="432" w:footer="720" w:gutter="0"/>
          <w:cols w:space="720"/>
          <w:docGrid w:linePitch="360"/>
        </w:sectPr>
      </w:pPr>
    </w:p>
    <w:p w:rsidR="00405806" w:rsidRDefault="00405806" w:rsidP="00E30991">
      <w:pPr>
        <w:ind w:firstLine="720"/>
        <w:rPr>
          <w:i/>
          <w:sz w:val="8"/>
          <w:szCs w:val="8"/>
        </w:rPr>
      </w:pPr>
    </w:p>
    <w:p w:rsidR="00ED7CAF" w:rsidRDefault="00ED7CAF" w:rsidP="00ED7CAF">
      <w:pPr>
        <w:rPr>
          <w:rFonts w:ascii="Cambria" w:eastAsia="Calibri" w:hAnsi="Cambria"/>
          <w:color w:val="000000"/>
          <w:sz w:val="23"/>
          <w:szCs w:val="23"/>
        </w:rPr>
      </w:pPr>
    </w:p>
    <w:p w:rsidR="002102A4" w:rsidRDefault="002102A4" w:rsidP="002102A4">
      <w:pPr>
        <w:spacing w:before="100" w:beforeAutospacing="1" w:after="100" w:afterAutospacing="1"/>
        <w:rPr>
          <w:rFonts w:ascii="Cambria" w:hAnsi="Cambria"/>
          <w:color w:val="000000"/>
        </w:rPr>
      </w:pPr>
    </w:p>
    <w:p w:rsidR="002102A4" w:rsidRPr="002102A4" w:rsidRDefault="002102A4" w:rsidP="002102A4">
      <w:pPr>
        <w:spacing w:before="100" w:beforeAutospacing="1" w:after="100" w:afterAutospacing="1"/>
        <w:rPr>
          <w:rFonts w:ascii="Cambria" w:hAnsi="Cambria"/>
          <w:color w:val="000000"/>
        </w:rPr>
      </w:pPr>
      <w:bookmarkStart w:id="0" w:name="_GoBack"/>
      <w:bookmarkEnd w:id="0"/>
      <w:r w:rsidRPr="002102A4">
        <w:rPr>
          <w:rFonts w:ascii="Cambria" w:hAnsi="Cambria"/>
          <w:color w:val="000000"/>
        </w:rPr>
        <w:t xml:space="preserve">Dear Medina Middle School Families, </w:t>
      </w:r>
    </w:p>
    <w:p w:rsidR="002102A4" w:rsidRPr="002102A4" w:rsidRDefault="002102A4" w:rsidP="002102A4">
      <w:pPr>
        <w:spacing w:after="160"/>
      </w:pPr>
      <w:r w:rsidRPr="002102A4">
        <w:rPr>
          <w:color w:val="000000"/>
          <w:sz w:val="22"/>
          <w:szCs w:val="22"/>
        </w:rPr>
        <w:t xml:space="preserve">The Medina Administrative Team hopes your summer has been relaxing and that you have been able to spend quality time with your family and loved ones. As we near the start of the new school year, we would like to introduce to all of you a change in expectations regarding cell phone use by students during school hours. </w:t>
      </w:r>
      <w:r w:rsidRPr="002102A4">
        <w:rPr>
          <w:b/>
          <w:color w:val="000000"/>
          <w:sz w:val="22"/>
          <w:szCs w:val="22"/>
        </w:rPr>
        <w:t>Cell phones must remain in lockers from 7:30 a.m. to 2:30 p.m.</w:t>
      </w:r>
      <w:r w:rsidRPr="002102A4">
        <w:rPr>
          <w:color w:val="000000"/>
          <w:sz w:val="22"/>
          <w:szCs w:val="22"/>
        </w:rPr>
        <w:t xml:space="preserve"> During conversations with staff, students, and parents, it has been determined that this increase in cell phone use has hindered the educational process throughout the school day, making it increasingly more difficult to keep students engaged and focused on crucial curricular activities.</w:t>
      </w:r>
    </w:p>
    <w:p w:rsidR="002102A4" w:rsidRPr="002102A4" w:rsidRDefault="002102A4" w:rsidP="002102A4">
      <w:pPr>
        <w:spacing w:after="160"/>
      </w:pPr>
      <w:r w:rsidRPr="002102A4">
        <w:rPr>
          <w:color w:val="000000"/>
          <w:sz w:val="22"/>
          <w:szCs w:val="22"/>
        </w:rPr>
        <w:t xml:space="preserve">Post-pandemic, we have seen a dramatic increase in the use of mobile devices by students throughout the school day.  </w:t>
      </w:r>
      <w:r w:rsidRPr="002102A4">
        <w:rPr>
          <w:i/>
          <w:color w:val="000000"/>
          <w:sz w:val="22"/>
          <w:szCs w:val="22"/>
        </w:rPr>
        <w:t>During this timeframe, we have also experienced a dramatic rise in cyberbullying, with often out-of-school conflicts carrying over into the school.  We also want to limit the impact of social media in our school and its adverse effects on our kids.</w:t>
      </w:r>
      <w:r w:rsidRPr="002102A4">
        <w:rPr>
          <w:color w:val="000000"/>
          <w:sz w:val="22"/>
          <w:szCs w:val="22"/>
        </w:rPr>
        <w:t xml:space="preserve"> By limiting the amount of time students are on their cell phones, we aim to increase the amount of time students are engaged with their classroom activities and limit the amount of time students spend in the office.</w:t>
      </w:r>
    </w:p>
    <w:p w:rsidR="002102A4" w:rsidRPr="002102A4" w:rsidRDefault="002102A4" w:rsidP="002102A4">
      <w:pPr>
        <w:spacing w:after="160"/>
      </w:pPr>
      <w:r w:rsidRPr="002102A4">
        <w:rPr>
          <w:color w:val="000000"/>
          <w:sz w:val="22"/>
          <w:szCs w:val="22"/>
        </w:rPr>
        <w:t xml:space="preserve">The expectation this school year will be that at </w:t>
      </w:r>
      <w:r w:rsidRPr="002102A4">
        <w:rPr>
          <w:b/>
          <w:color w:val="000000"/>
          <w:sz w:val="22"/>
          <w:szCs w:val="22"/>
        </w:rPr>
        <w:t>7:30, students will silence their devices and place them in their lockers before entering their homeroom class.</w:t>
      </w:r>
      <w:r w:rsidRPr="002102A4">
        <w:rPr>
          <w:color w:val="000000"/>
          <w:sz w:val="22"/>
          <w:szCs w:val="22"/>
        </w:rPr>
        <w:t xml:space="preserve"> </w:t>
      </w:r>
      <w:r w:rsidRPr="002102A4">
        <w:rPr>
          <w:b/>
          <w:color w:val="000000"/>
          <w:sz w:val="22"/>
          <w:szCs w:val="22"/>
        </w:rPr>
        <w:t>Throughout the school day, cell phone use will not be permitted. Students will not have access to their cell phones during their lunch periods.</w:t>
      </w:r>
    </w:p>
    <w:p w:rsidR="002102A4" w:rsidRPr="002102A4" w:rsidRDefault="002102A4" w:rsidP="002102A4">
      <w:pPr>
        <w:spacing w:after="160"/>
      </w:pPr>
      <w:r w:rsidRPr="002102A4">
        <w:rPr>
          <w:color w:val="000000"/>
          <w:sz w:val="22"/>
          <w:szCs w:val="22"/>
        </w:rPr>
        <w:t xml:space="preserve">We strongly encourage families to make plans with their children before the beginning of the school day for after-school plans. If your child must call home, there are telephones in every classroom that students are welcome to use with their teacher’s permission.  Health concerns can be addressed using the telephone in the nurse’s office.  </w:t>
      </w:r>
      <w:r w:rsidRPr="002102A4">
        <w:rPr>
          <w:b/>
          <w:color w:val="000000"/>
          <w:sz w:val="22"/>
          <w:szCs w:val="22"/>
        </w:rPr>
        <w:t>In the case of a family emergency, the office staff will certainly give your child a message or have them return your call.</w:t>
      </w:r>
    </w:p>
    <w:p w:rsidR="002102A4" w:rsidRPr="002102A4" w:rsidRDefault="002102A4" w:rsidP="002102A4">
      <w:pPr>
        <w:shd w:val="clear" w:color="auto" w:fill="FFFFFF"/>
      </w:pPr>
      <w:r w:rsidRPr="002102A4">
        <w:rPr>
          <w:color w:val="000000"/>
          <w:sz w:val="22"/>
          <w:szCs w:val="22"/>
        </w:rPr>
        <w:t xml:space="preserve">If a student is found using a cell phone, the </w:t>
      </w:r>
      <w:r w:rsidRPr="002102A4">
        <w:rPr>
          <w:b/>
          <w:color w:val="000000"/>
          <w:sz w:val="22"/>
          <w:szCs w:val="22"/>
        </w:rPr>
        <w:t>consequences</w:t>
      </w:r>
      <w:r w:rsidRPr="002102A4">
        <w:rPr>
          <w:color w:val="000000"/>
          <w:sz w:val="22"/>
          <w:szCs w:val="22"/>
        </w:rPr>
        <w:t xml:space="preserve"> will be as follows:</w:t>
      </w:r>
    </w:p>
    <w:p w:rsidR="002102A4" w:rsidRPr="002102A4" w:rsidRDefault="002102A4" w:rsidP="002102A4">
      <w:pPr>
        <w:shd w:val="clear" w:color="auto" w:fill="FFFFFF"/>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2102A4" w:rsidRPr="002102A4" w:rsidTr="00F6573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02A4" w:rsidRPr="002102A4" w:rsidRDefault="002102A4" w:rsidP="002102A4">
            <w:pPr>
              <w:shd w:val="clear" w:color="auto" w:fill="FFFFFF"/>
            </w:pPr>
            <w:r w:rsidRPr="002102A4">
              <w:rPr>
                <w:color w:val="000000"/>
                <w:sz w:val="22"/>
                <w:szCs w:val="22"/>
              </w:rPr>
              <w:t>1st Offense:</w:t>
            </w:r>
          </w:p>
          <w:p w:rsidR="002102A4" w:rsidRPr="002102A4" w:rsidRDefault="002102A4" w:rsidP="002102A4">
            <w:pPr>
              <w:numPr>
                <w:ilvl w:val="0"/>
                <w:numId w:val="3"/>
              </w:numPr>
              <w:shd w:val="clear" w:color="auto" w:fill="FFFFFF"/>
              <w:textAlignment w:val="baseline"/>
              <w:rPr>
                <w:color w:val="000000"/>
                <w:sz w:val="22"/>
                <w:szCs w:val="22"/>
              </w:rPr>
            </w:pPr>
            <w:r w:rsidRPr="002102A4">
              <w:rPr>
                <w:color w:val="000000"/>
                <w:sz w:val="22"/>
                <w:szCs w:val="22"/>
              </w:rPr>
              <w:t>The student will be asked to place their cell phone in their locker.</w:t>
            </w:r>
          </w:p>
          <w:p w:rsidR="002102A4" w:rsidRPr="002102A4" w:rsidRDefault="002102A4" w:rsidP="002102A4">
            <w:pPr>
              <w:numPr>
                <w:ilvl w:val="0"/>
                <w:numId w:val="3"/>
              </w:numPr>
              <w:shd w:val="clear" w:color="auto" w:fill="FFFFFF"/>
              <w:textAlignment w:val="baseline"/>
              <w:rPr>
                <w:color w:val="000000"/>
                <w:sz w:val="22"/>
                <w:szCs w:val="22"/>
              </w:rPr>
            </w:pPr>
            <w:r w:rsidRPr="002102A4">
              <w:rPr>
                <w:color w:val="000000"/>
                <w:sz w:val="22"/>
                <w:szCs w:val="22"/>
              </w:rPr>
              <w:t>The parent or guardian will be notified.</w:t>
            </w:r>
          </w:p>
          <w:p w:rsidR="002102A4" w:rsidRPr="002102A4" w:rsidRDefault="002102A4" w:rsidP="002102A4">
            <w:pPr>
              <w:shd w:val="clear" w:color="auto" w:fill="FFFFFF"/>
            </w:pPr>
          </w:p>
          <w:p w:rsidR="002102A4" w:rsidRPr="002102A4" w:rsidRDefault="002102A4" w:rsidP="002102A4">
            <w:pPr>
              <w:shd w:val="clear" w:color="auto" w:fill="FFFFFF"/>
            </w:pPr>
            <w:r w:rsidRPr="002102A4">
              <w:rPr>
                <w:color w:val="000000"/>
                <w:sz w:val="22"/>
                <w:szCs w:val="22"/>
              </w:rPr>
              <w:t>2nd Offense:</w:t>
            </w:r>
          </w:p>
          <w:p w:rsidR="002102A4" w:rsidRPr="002102A4" w:rsidRDefault="002102A4" w:rsidP="002102A4">
            <w:pPr>
              <w:numPr>
                <w:ilvl w:val="0"/>
                <w:numId w:val="4"/>
              </w:numPr>
              <w:shd w:val="clear" w:color="auto" w:fill="FFFFFF"/>
              <w:textAlignment w:val="baseline"/>
              <w:rPr>
                <w:color w:val="000000"/>
                <w:sz w:val="22"/>
                <w:szCs w:val="22"/>
              </w:rPr>
            </w:pPr>
            <w:r w:rsidRPr="002102A4">
              <w:rPr>
                <w:color w:val="000000"/>
                <w:sz w:val="22"/>
                <w:szCs w:val="22"/>
              </w:rPr>
              <w:t>The cell phone will be held in the office until the end of the day. </w:t>
            </w:r>
          </w:p>
          <w:p w:rsidR="002102A4" w:rsidRPr="002102A4" w:rsidRDefault="002102A4" w:rsidP="002102A4">
            <w:pPr>
              <w:numPr>
                <w:ilvl w:val="0"/>
                <w:numId w:val="4"/>
              </w:numPr>
              <w:shd w:val="clear" w:color="auto" w:fill="FFFFFF"/>
              <w:textAlignment w:val="baseline"/>
              <w:rPr>
                <w:color w:val="000000"/>
                <w:sz w:val="22"/>
                <w:szCs w:val="22"/>
              </w:rPr>
            </w:pPr>
            <w:r w:rsidRPr="002102A4">
              <w:rPr>
                <w:color w:val="000000"/>
                <w:sz w:val="22"/>
                <w:szCs w:val="22"/>
              </w:rPr>
              <w:t>The student may pick up their cell phone at the end of the day.</w:t>
            </w:r>
          </w:p>
          <w:p w:rsidR="002102A4" w:rsidRPr="002102A4" w:rsidRDefault="002102A4" w:rsidP="002102A4">
            <w:pPr>
              <w:numPr>
                <w:ilvl w:val="0"/>
                <w:numId w:val="4"/>
              </w:numPr>
              <w:shd w:val="clear" w:color="auto" w:fill="FFFFFF"/>
              <w:textAlignment w:val="baseline"/>
              <w:rPr>
                <w:color w:val="000000"/>
                <w:sz w:val="22"/>
                <w:szCs w:val="22"/>
              </w:rPr>
            </w:pPr>
            <w:r w:rsidRPr="002102A4">
              <w:rPr>
                <w:color w:val="000000"/>
                <w:sz w:val="22"/>
                <w:szCs w:val="22"/>
              </w:rPr>
              <w:t>The parent or guardian will be notified.</w:t>
            </w:r>
          </w:p>
          <w:p w:rsidR="002102A4" w:rsidRPr="002102A4" w:rsidRDefault="002102A4" w:rsidP="002102A4">
            <w:pPr>
              <w:shd w:val="clear" w:color="auto" w:fill="FFFFFF"/>
            </w:pPr>
          </w:p>
          <w:p w:rsidR="002102A4" w:rsidRPr="002102A4" w:rsidRDefault="002102A4" w:rsidP="002102A4">
            <w:pPr>
              <w:shd w:val="clear" w:color="auto" w:fill="FFFFFF"/>
            </w:pPr>
            <w:r w:rsidRPr="002102A4">
              <w:rPr>
                <w:color w:val="000000"/>
                <w:sz w:val="22"/>
                <w:szCs w:val="22"/>
              </w:rPr>
              <w:lastRenderedPageBreak/>
              <w:t>3rd Offense:</w:t>
            </w:r>
          </w:p>
          <w:p w:rsidR="002102A4" w:rsidRPr="002102A4" w:rsidRDefault="002102A4" w:rsidP="002102A4">
            <w:pPr>
              <w:numPr>
                <w:ilvl w:val="0"/>
                <w:numId w:val="5"/>
              </w:numPr>
              <w:shd w:val="clear" w:color="auto" w:fill="FFFFFF"/>
              <w:textAlignment w:val="baseline"/>
              <w:rPr>
                <w:color w:val="000000"/>
                <w:sz w:val="22"/>
                <w:szCs w:val="22"/>
              </w:rPr>
            </w:pPr>
            <w:r w:rsidRPr="002102A4">
              <w:rPr>
                <w:color w:val="000000"/>
                <w:sz w:val="22"/>
                <w:szCs w:val="22"/>
              </w:rPr>
              <w:t>The cell phone will be held in the office until the end of the day. </w:t>
            </w:r>
          </w:p>
          <w:p w:rsidR="002102A4" w:rsidRPr="002102A4" w:rsidRDefault="002102A4" w:rsidP="002102A4">
            <w:pPr>
              <w:numPr>
                <w:ilvl w:val="0"/>
                <w:numId w:val="5"/>
              </w:numPr>
              <w:shd w:val="clear" w:color="auto" w:fill="FFFFFF"/>
              <w:textAlignment w:val="baseline"/>
              <w:rPr>
                <w:color w:val="000000"/>
                <w:sz w:val="22"/>
                <w:szCs w:val="22"/>
              </w:rPr>
            </w:pPr>
            <w:r w:rsidRPr="002102A4">
              <w:rPr>
                <w:color w:val="000000"/>
                <w:sz w:val="22"/>
                <w:szCs w:val="22"/>
              </w:rPr>
              <w:t>A parent or guardian will need to pick up the cell phone at the end of the day.</w:t>
            </w:r>
          </w:p>
          <w:p w:rsidR="002102A4" w:rsidRPr="002102A4" w:rsidRDefault="002102A4" w:rsidP="002102A4">
            <w:pPr>
              <w:shd w:val="clear" w:color="auto" w:fill="FFFFFF"/>
            </w:pPr>
          </w:p>
          <w:p w:rsidR="002102A4" w:rsidRPr="002102A4" w:rsidRDefault="002102A4" w:rsidP="002102A4">
            <w:pPr>
              <w:shd w:val="clear" w:color="auto" w:fill="FFFFFF"/>
            </w:pPr>
            <w:r w:rsidRPr="002102A4">
              <w:rPr>
                <w:color w:val="000000"/>
                <w:sz w:val="22"/>
                <w:szCs w:val="22"/>
              </w:rPr>
              <w:t>4th Offense</w:t>
            </w:r>
          </w:p>
          <w:p w:rsidR="002102A4" w:rsidRPr="002102A4" w:rsidRDefault="002102A4" w:rsidP="002102A4">
            <w:pPr>
              <w:numPr>
                <w:ilvl w:val="0"/>
                <w:numId w:val="6"/>
              </w:numPr>
              <w:shd w:val="clear" w:color="auto" w:fill="FFFFFF"/>
              <w:textAlignment w:val="baseline"/>
              <w:rPr>
                <w:color w:val="000000"/>
                <w:sz w:val="22"/>
                <w:szCs w:val="22"/>
              </w:rPr>
            </w:pPr>
            <w:r w:rsidRPr="002102A4">
              <w:rPr>
                <w:color w:val="000000"/>
                <w:sz w:val="22"/>
                <w:szCs w:val="22"/>
              </w:rPr>
              <w:t>The cell phone will be held in the office until the end of the day.</w:t>
            </w:r>
          </w:p>
          <w:p w:rsidR="002102A4" w:rsidRPr="002102A4" w:rsidRDefault="002102A4" w:rsidP="002102A4">
            <w:pPr>
              <w:numPr>
                <w:ilvl w:val="0"/>
                <w:numId w:val="6"/>
              </w:numPr>
              <w:shd w:val="clear" w:color="auto" w:fill="FFFFFF"/>
              <w:textAlignment w:val="baseline"/>
              <w:rPr>
                <w:color w:val="000000"/>
                <w:sz w:val="22"/>
                <w:szCs w:val="22"/>
              </w:rPr>
            </w:pPr>
            <w:r w:rsidRPr="002102A4">
              <w:rPr>
                <w:color w:val="000000"/>
                <w:sz w:val="22"/>
                <w:szCs w:val="22"/>
              </w:rPr>
              <w:t>A parent or guardian will pick up the cell phone after a meeting with the student and principal.  The student will be subject to a one (1) day in-school suspension.</w:t>
            </w:r>
          </w:p>
        </w:tc>
      </w:tr>
    </w:tbl>
    <w:p w:rsidR="002102A4" w:rsidRPr="002102A4" w:rsidRDefault="002102A4" w:rsidP="002102A4">
      <w:pPr>
        <w:shd w:val="clear" w:color="auto" w:fill="FFFFFF"/>
      </w:pPr>
    </w:p>
    <w:p w:rsidR="002102A4" w:rsidRPr="002102A4" w:rsidRDefault="002102A4" w:rsidP="002102A4">
      <w:pPr>
        <w:shd w:val="clear" w:color="auto" w:fill="FFFFFF"/>
      </w:pPr>
      <w:r w:rsidRPr="002102A4">
        <w:rPr>
          <w:b/>
          <w:color w:val="000000"/>
          <w:sz w:val="22"/>
          <w:szCs w:val="22"/>
        </w:rPr>
        <w:t>Additional offenses will be considered an act of insubordination.</w:t>
      </w:r>
      <w:r w:rsidRPr="002102A4">
        <w:rPr>
          <w:color w:val="000000"/>
          <w:sz w:val="22"/>
          <w:szCs w:val="22"/>
        </w:rPr>
        <w:t xml:space="preserve"> </w:t>
      </w:r>
      <w:r w:rsidRPr="002102A4">
        <w:rPr>
          <w:b/>
          <w:color w:val="000000"/>
          <w:sz w:val="22"/>
          <w:szCs w:val="22"/>
        </w:rPr>
        <w:t>A student that refuses to comply with a request to surrender their cell phone by any member of the faculty or staff and/or administrator will be considered insubordinate.</w:t>
      </w:r>
      <w:r w:rsidRPr="002102A4">
        <w:rPr>
          <w:color w:val="000000"/>
          <w:sz w:val="22"/>
          <w:szCs w:val="22"/>
        </w:rPr>
        <w:t xml:space="preserve"> Rules governing insubordination will apply as outlined in the Guide to Student Success. </w:t>
      </w:r>
    </w:p>
    <w:p w:rsidR="002102A4" w:rsidRPr="002102A4" w:rsidRDefault="002102A4" w:rsidP="002102A4">
      <w:pPr>
        <w:shd w:val="clear" w:color="auto" w:fill="FFFFFF"/>
      </w:pPr>
    </w:p>
    <w:p w:rsidR="002102A4" w:rsidRPr="002102A4" w:rsidRDefault="002102A4" w:rsidP="002102A4">
      <w:pPr>
        <w:shd w:val="clear" w:color="auto" w:fill="FFFFFF"/>
      </w:pPr>
      <w:r w:rsidRPr="002102A4">
        <w:rPr>
          <w:i/>
          <w:color w:val="000000"/>
          <w:sz w:val="22"/>
          <w:szCs w:val="22"/>
        </w:rPr>
        <w:t>We encourage you to talk with your child about these new expectations before the start of the new school year.</w:t>
      </w:r>
      <w:r w:rsidRPr="002102A4">
        <w:rPr>
          <w:color w:val="000000"/>
          <w:sz w:val="22"/>
          <w:szCs w:val="22"/>
        </w:rPr>
        <w:t xml:space="preserve"> We will also address this change with students on the first day of school. We appreciate your support as we try to provide each student with the optimal educational experience.</w:t>
      </w:r>
    </w:p>
    <w:p w:rsidR="002102A4" w:rsidRPr="002102A4" w:rsidRDefault="002102A4" w:rsidP="002102A4">
      <w:pPr>
        <w:spacing w:before="100" w:beforeAutospacing="1" w:after="100" w:afterAutospacing="1"/>
        <w:rPr>
          <w:rFonts w:ascii="Cambria" w:hAnsi="Cambria"/>
          <w:color w:val="000000"/>
        </w:rPr>
      </w:pPr>
      <w:r w:rsidRPr="002102A4">
        <w:rPr>
          <w:rFonts w:ascii="Cambria" w:hAnsi="Cambria"/>
          <w:color w:val="000000"/>
        </w:rPr>
        <w:t>Respectfully,</w:t>
      </w:r>
    </w:p>
    <w:p w:rsidR="002102A4" w:rsidRPr="002102A4" w:rsidRDefault="002102A4" w:rsidP="002102A4">
      <w:pPr>
        <w:spacing w:before="100" w:beforeAutospacing="1" w:after="100" w:afterAutospacing="1"/>
        <w:rPr>
          <w:rFonts w:ascii="Cambria" w:hAnsi="Cambria"/>
          <w:color w:val="000000"/>
        </w:rPr>
      </w:pPr>
      <w:r w:rsidRPr="002102A4">
        <w:rPr>
          <w:rFonts w:ascii="Cambria" w:hAnsi="Cambria"/>
          <w:color w:val="000000"/>
        </w:rPr>
        <w:t>Charmaine Tinker</w:t>
      </w:r>
      <w:r w:rsidRPr="002102A4">
        <w:rPr>
          <w:rFonts w:ascii="Cambria" w:hAnsi="Cambria"/>
          <w:color w:val="000000"/>
        </w:rPr>
        <w:br/>
        <w:t>Principal</w:t>
      </w:r>
    </w:p>
    <w:p w:rsidR="004A35D8" w:rsidRPr="00A63C9F" w:rsidRDefault="004A35D8" w:rsidP="00ED7CAF">
      <w:pPr>
        <w:rPr>
          <w:rFonts w:ascii="Cambria" w:hAnsi="Cambria"/>
          <w:color w:val="000000"/>
          <w:sz w:val="23"/>
          <w:szCs w:val="23"/>
        </w:rPr>
      </w:pPr>
    </w:p>
    <w:sectPr w:rsidR="004A35D8" w:rsidRPr="00A63C9F" w:rsidSect="00EB539F">
      <w:type w:val="continuous"/>
      <w:pgSz w:w="12240" w:h="15840" w:code="1"/>
      <w:pgMar w:top="36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2CC" w:rsidRDefault="001702CC">
      <w:r>
        <w:separator/>
      </w:r>
    </w:p>
  </w:endnote>
  <w:endnote w:type="continuationSeparator" w:id="0">
    <w:p w:rsidR="001702CC" w:rsidRDefault="00170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783" w:rsidRPr="00B70BA5" w:rsidRDefault="00BD7783" w:rsidP="0087762A">
    <w:pPr>
      <w:ind w:left="-720"/>
      <w:jc w:val="both"/>
      <w:rPr>
        <w:spacing w:val="10"/>
        <w:sz w:val="16"/>
        <w:szCs w:val="16"/>
      </w:rPr>
    </w:pPr>
    <w:r w:rsidRPr="00B70BA5">
      <w:rPr>
        <w:spacing w:val="10"/>
        <w:sz w:val="16"/>
        <w:szCs w:val="16"/>
      </w:rPr>
      <w:t xml:space="preserve">The </w:t>
    </w:r>
    <w:smartTag w:uri="urn:schemas-microsoft-com:office:smarttags" w:element="place">
      <w:smartTag w:uri="urn:schemas-microsoft-com:office:smarttags" w:element="PlaceName">
        <w:r w:rsidRPr="00B70BA5">
          <w:rPr>
            <w:spacing w:val="10"/>
            <w:sz w:val="16"/>
            <w:szCs w:val="16"/>
          </w:rPr>
          <w:t>Columbus</w:t>
        </w:r>
      </w:smartTag>
      <w:r w:rsidRPr="00B70BA5">
        <w:rPr>
          <w:spacing w:val="10"/>
          <w:sz w:val="16"/>
          <w:szCs w:val="16"/>
        </w:rPr>
        <w:t xml:space="preserve"> </w:t>
      </w:r>
      <w:smartTag w:uri="urn:schemas-microsoft-com:office:smarttags" w:element="PlaceType">
        <w:r w:rsidRPr="00B70BA5">
          <w:rPr>
            <w:spacing w:val="10"/>
            <w:sz w:val="16"/>
            <w:szCs w:val="16"/>
          </w:rPr>
          <w:t>City</w:t>
        </w:r>
      </w:smartTag>
      <w:r w:rsidRPr="00B70BA5">
        <w:rPr>
          <w:spacing w:val="10"/>
          <w:sz w:val="16"/>
          <w:szCs w:val="16"/>
        </w:rPr>
        <w:t xml:space="preserve"> </w:t>
      </w:r>
      <w:smartTag w:uri="urn:schemas-microsoft-com:office:smarttags" w:element="PlaceType">
        <w:r w:rsidRPr="00B70BA5">
          <w:rPr>
            <w:spacing w:val="10"/>
            <w:sz w:val="16"/>
            <w:szCs w:val="16"/>
          </w:rPr>
          <w:t>School District</w:t>
        </w:r>
      </w:smartTag>
    </w:smartTag>
    <w:r w:rsidRPr="00B70BA5">
      <w:rPr>
        <w:spacing w:val="10"/>
        <w:sz w:val="16"/>
        <w:szCs w:val="16"/>
      </w:rPr>
      <w:t xml:space="preserve"> does not discriminate based upon sex, race, color, national origin, religion, age, disability, </w:t>
    </w:r>
    <w:r w:rsidRPr="00B70BA5">
      <w:rPr>
        <w:spacing w:val="10"/>
        <w:sz w:val="16"/>
        <w:szCs w:val="16"/>
      </w:rPr>
      <w:br/>
      <w:t xml:space="preserve">sexual orientation, gender identity/expression, ancestry, familial status or military status with regard to admission, access, </w:t>
    </w:r>
    <w:r w:rsidRPr="00B70BA5">
      <w:rPr>
        <w:spacing w:val="10"/>
        <w:sz w:val="16"/>
        <w:szCs w:val="16"/>
      </w:rPr>
      <w:br/>
      <w:t>treatment or employment. This policy is applicable in all district programs and activities</w:t>
    </w:r>
    <w:r>
      <w:rPr>
        <w:spacing w:val="10"/>
        <w:sz w:val="16"/>
        <w:szCs w:val="16"/>
      </w:rPr>
      <w:t>.</w:t>
    </w:r>
  </w:p>
  <w:p w:rsidR="00BD7783" w:rsidRPr="0087762A" w:rsidRDefault="00BD7783" w:rsidP="0087762A">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2CC" w:rsidRDefault="001702CC">
      <w:r>
        <w:separator/>
      </w:r>
    </w:p>
  </w:footnote>
  <w:footnote w:type="continuationSeparator" w:id="0">
    <w:p w:rsidR="001702CC" w:rsidRDefault="00170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1325C"/>
    <w:multiLevelType w:val="hybridMultilevel"/>
    <w:tmpl w:val="3DD0B2FC"/>
    <w:lvl w:ilvl="0" w:tplc="0409000F">
      <w:start w:val="1"/>
      <w:numFmt w:val="decimal"/>
      <w:lvlText w:val="%1."/>
      <w:lvlJc w:val="left"/>
      <w:pPr>
        <w:tabs>
          <w:tab w:val="num" w:pos="1242"/>
        </w:tabs>
        <w:ind w:left="1242" w:hanging="360"/>
      </w:pPr>
    </w:lvl>
    <w:lvl w:ilvl="1" w:tplc="04090019" w:tentative="1">
      <w:start w:val="1"/>
      <w:numFmt w:val="lowerLetter"/>
      <w:lvlText w:val="%2."/>
      <w:lvlJc w:val="left"/>
      <w:pPr>
        <w:tabs>
          <w:tab w:val="num" w:pos="1962"/>
        </w:tabs>
        <w:ind w:left="1962" w:hanging="360"/>
      </w:pPr>
    </w:lvl>
    <w:lvl w:ilvl="2" w:tplc="0409001B" w:tentative="1">
      <w:start w:val="1"/>
      <w:numFmt w:val="lowerRoman"/>
      <w:lvlText w:val="%3."/>
      <w:lvlJc w:val="right"/>
      <w:pPr>
        <w:tabs>
          <w:tab w:val="num" w:pos="2682"/>
        </w:tabs>
        <w:ind w:left="2682" w:hanging="180"/>
      </w:pPr>
    </w:lvl>
    <w:lvl w:ilvl="3" w:tplc="0409000F" w:tentative="1">
      <w:start w:val="1"/>
      <w:numFmt w:val="decimal"/>
      <w:lvlText w:val="%4."/>
      <w:lvlJc w:val="left"/>
      <w:pPr>
        <w:tabs>
          <w:tab w:val="num" w:pos="3402"/>
        </w:tabs>
        <w:ind w:left="3402" w:hanging="360"/>
      </w:pPr>
    </w:lvl>
    <w:lvl w:ilvl="4" w:tplc="04090019" w:tentative="1">
      <w:start w:val="1"/>
      <w:numFmt w:val="lowerLetter"/>
      <w:lvlText w:val="%5."/>
      <w:lvlJc w:val="left"/>
      <w:pPr>
        <w:tabs>
          <w:tab w:val="num" w:pos="4122"/>
        </w:tabs>
        <w:ind w:left="4122" w:hanging="360"/>
      </w:pPr>
    </w:lvl>
    <w:lvl w:ilvl="5" w:tplc="0409001B" w:tentative="1">
      <w:start w:val="1"/>
      <w:numFmt w:val="lowerRoman"/>
      <w:lvlText w:val="%6."/>
      <w:lvlJc w:val="right"/>
      <w:pPr>
        <w:tabs>
          <w:tab w:val="num" w:pos="4842"/>
        </w:tabs>
        <w:ind w:left="4842" w:hanging="180"/>
      </w:pPr>
    </w:lvl>
    <w:lvl w:ilvl="6" w:tplc="0409000F" w:tentative="1">
      <w:start w:val="1"/>
      <w:numFmt w:val="decimal"/>
      <w:lvlText w:val="%7."/>
      <w:lvlJc w:val="left"/>
      <w:pPr>
        <w:tabs>
          <w:tab w:val="num" w:pos="5562"/>
        </w:tabs>
        <w:ind w:left="5562" w:hanging="360"/>
      </w:pPr>
    </w:lvl>
    <w:lvl w:ilvl="7" w:tplc="04090019" w:tentative="1">
      <w:start w:val="1"/>
      <w:numFmt w:val="lowerLetter"/>
      <w:lvlText w:val="%8."/>
      <w:lvlJc w:val="left"/>
      <w:pPr>
        <w:tabs>
          <w:tab w:val="num" w:pos="6282"/>
        </w:tabs>
        <w:ind w:left="6282" w:hanging="360"/>
      </w:pPr>
    </w:lvl>
    <w:lvl w:ilvl="8" w:tplc="0409001B" w:tentative="1">
      <w:start w:val="1"/>
      <w:numFmt w:val="lowerRoman"/>
      <w:lvlText w:val="%9."/>
      <w:lvlJc w:val="right"/>
      <w:pPr>
        <w:tabs>
          <w:tab w:val="num" w:pos="7002"/>
        </w:tabs>
        <w:ind w:left="7002" w:hanging="180"/>
      </w:pPr>
    </w:lvl>
  </w:abstractNum>
  <w:abstractNum w:abstractNumId="1" w15:restartNumberingAfterBreak="0">
    <w:nsid w:val="205E76A3"/>
    <w:multiLevelType w:val="multilevel"/>
    <w:tmpl w:val="230E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85647D"/>
    <w:multiLevelType w:val="hybridMultilevel"/>
    <w:tmpl w:val="CD14F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E016E0"/>
    <w:multiLevelType w:val="multilevel"/>
    <w:tmpl w:val="9C88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CC2C7B"/>
    <w:multiLevelType w:val="multilevel"/>
    <w:tmpl w:val="40F6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FB796D"/>
    <w:multiLevelType w:val="multilevel"/>
    <w:tmpl w:val="586E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NDewsDA2MDI1MTe2MDNT0lEKTi0uzszPAykwrAUAQikUeiwAAAA="/>
  </w:docVars>
  <w:rsids>
    <w:rsidRoot w:val="00DE07DE"/>
    <w:rsid w:val="00004F91"/>
    <w:rsid w:val="00020899"/>
    <w:rsid w:val="00034609"/>
    <w:rsid w:val="000360A9"/>
    <w:rsid w:val="00042D7D"/>
    <w:rsid w:val="000510D0"/>
    <w:rsid w:val="000537F7"/>
    <w:rsid w:val="00063EAF"/>
    <w:rsid w:val="00064B4A"/>
    <w:rsid w:val="000658A1"/>
    <w:rsid w:val="00072A10"/>
    <w:rsid w:val="00073D0A"/>
    <w:rsid w:val="000745B9"/>
    <w:rsid w:val="000847D8"/>
    <w:rsid w:val="00085D1F"/>
    <w:rsid w:val="00091856"/>
    <w:rsid w:val="0009293A"/>
    <w:rsid w:val="000A18B1"/>
    <w:rsid w:val="000B2AE0"/>
    <w:rsid w:val="000B42B4"/>
    <w:rsid w:val="000D59D6"/>
    <w:rsid w:val="000E5180"/>
    <w:rsid w:val="000F1A84"/>
    <w:rsid w:val="00102D25"/>
    <w:rsid w:val="001050F6"/>
    <w:rsid w:val="00115FE0"/>
    <w:rsid w:val="00131DDD"/>
    <w:rsid w:val="00133537"/>
    <w:rsid w:val="001702CC"/>
    <w:rsid w:val="001706C0"/>
    <w:rsid w:val="0018397F"/>
    <w:rsid w:val="0018787B"/>
    <w:rsid w:val="00192F92"/>
    <w:rsid w:val="001950AF"/>
    <w:rsid w:val="00196AEB"/>
    <w:rsid w:val="00197560"/>
    <w:rsid w:val="00197BD5"/>
    <w:rsid w:val="001B09A1"/>
    <w:rsid w:val="001B1E90"/>
    <w:rsid w:val="001B7815"/>
    <w:rsid w:val="001B7EBA"/>
    <w:rsid w:val="001C5BCE"/>
    <w:rsid w:val="001E1720"/>
    <w:rsid w:val="001F621F"/>
    <w:rsid w:val="00207EAD"/>
    <w:rsid w:val="002102A4"/>
    <w:rsid w:val="002251C6"/>
    <w:rsid w:val="0023469C"/>
    <w:rsid w:val="00234B92"/>
    <w:rsid w:val="00235284"/>
    <w:rsid w:val="0023542E"/>
    <w:rsid w:val="002477D4"/>
    <w:rsid w:val="0025098C"/>
    <w:rsid w:val="002518B2"/>
    <w:rsid w:val="002524E4"/>
    <w:rsid w:val="002661FA"/>
    <w:rsid w:val="002815AA"/>
    <w:rsid w:val="00281D48"/>
    <w:rsid w:val="002839A4"/>
    <w:rsid w:val="00283F2C"/>
    <w:rsid w:val="00292C70"/>
    <w:rsid w:val="002A19A7"/>
    <w:rsid w:val="002A6BCA"/>
    <w:rsid w:val="002C40A4"/>
    <w:rsid w:val="002C7ED2"/>
    <w:rsid w:val="002E1AB7"/>
    <w:rsid w:val="002E4D0C"/>
    <w:rsid w:val="002F32C0"/>
    <w:rsid w:val="00301411"/>
    <w:rsid w:val="003014CF"/>
    <w:rsid w:val="00337D8A"/>
    <w:rsid w:val="00357988"/>
    <w:rsid w:val="0036787F"/>
    <w:rsid w:val="00380401"/>
    <w:rsid w:val="00385449"/>
    <w:rsid w:val="00393680"/>
    <w:rsid w:val="003A1CE0"/>
    <w:rsid w:val="003A7260"/>
    <w:rsid w:val="003B119E"/>
    <w:rsid w:val="003B5E65"/>
    <w:rsid w:val="003C076A"/>
    <w:rsid w:val="003C2696"/>
    <w:rsid w:val="003E172F"/>
    <w:rsid w:val="003F4C6D"/>
    <w:rsid w:val="00405806"/>
    <w:rsid w:val="00422477"/>
    <w:rsid w:val="00423EE6"/>
    <w:rsid w:val="00424044"/>
    <w:rsid w:val="004407D6"/>
    <w:rsid w:val="00446211"/>
    <w:rsid w:val="00452A6D"/>
    <w:rsid w:val="00462324"/>
    <w:rsid w:val="00485AB1"/>
    <w:rsid w:val="00493840"/>
    <w:rsid w:val="004A35D8"/>
    <w:rsid w:val="004A7D2A"/>
    <w:rsid w:val="004F2C14"/>
    <w:rsid w:val="0050197D"/>
    <w:rsid w:val="005049D5"/>
    <w:rsid w:val="00520096"/>
    <w:rsid w:val="00523644"/>
    <w:rsid w:val="00523DE0"/>
    <w:rsid w:val="00525450"/>
    <w:rsid w:val="005259E6"/>
    <w:rsid w:val="00526131"/>
    <w:rsid w:val="00526A41"/>
    <w:rsid w:val="005301DB"/>
    <w:rsid w:val="0054254F"/>
    <w:rsid w:val="00544ECD"/>
    <w:rsid w:val="00546DA6"/>
    <w:rsid w:val="00547D75"/>
    <w:rsid w:val="005506F2"/>
    <w:rsid w:val="00570C80"/>
    <w:rsid w:val="00570F61"/>
    <w:rsid w:val="005952D3"/>
    <w:rsid w:val="005A2313"/>
    <w:rsid w:val="005B6710"/>
    <w:rsid w:val="005C14F2"/>
    <w:rsid w:val="005C1E96"/>
    <w:rsid w:val="005C72EB"/>
    <w:rsid w:val="005D1C4A"/>
    <w:rsid w:val="005D4137"/>
    <w:rsid w:val="005E48CB"/>
    <w:rsid w:val="005F558A"/>
    <w:rsid w:val="0061654F"/>
    <w:rsid w:val="00642E4E"/>
    <w:rsid w:val="006475AE"/>
    <w:rsid w:val="006500B5"/>
    <w:rsid w:val="00660148"/>
    <w:rsid w:val="0066108C"/>
    <w:rsid w:val="00667ADE"/>
    <w:rsid w:val="00671D8C"/>
    <w:rsid w:val="00681D50"/>
    <w:rsid w:val="00683AB4"/>
    <w:rsid w:val="00692A4F"/>
    <w:rsid w:val="00692ABA"/>
    <w:rsid w:val="006A27B1"/>
    <w:rsid w:val="006A5352"/>
    <w:rsid w:val="007061E0"/>
    <w:rsid w:val="00713487"/>
    <w:rsid w:val="0073326E"/>
    <w:rsid w:val="00737C64"/>
    <w:rsid w:val="00744167"/>
    <w:rsid w:val="007463C1"/>
    <w:rsid w:val="00757E05"/>
    <w:rsid w:val="0078336B"/>
    <w:rsid w:val="007A6AFC"/>
    <w:rsid w:val="007B7D0B"/>
    <w:rsid w:val="007C46CA"/>
    <w:rsid w:val="007C63E2"/>
    <w:rsid w:val="007D79EC"/>
    <w:rsid w:val="007E0C5D"/>
    <w:rsid w:val="007F5540"/>
    <w:rsid w:val="007F7D74"/>
    <w:rsid w:val="008012B7"/>
    <w:rsid w:val="008048B4"/>
    <w:rsid w:val="0081404B"/>
    <w:rsid w:val="008211C4"/>
    <w:rsid w:val="00827480"/>
    <w:rsid w:val="00854187"/>
    <w:rsid w:val="00855DBE"/>
    <w:rsid w:val="00861D4D"/>
    <w:rsid w:val="00867414"/>
    <w:rsid w:val="008739EB"/>
    <w:rsid w:val="0087762A"/>
    <w:rsid w:val="008A68BF"/>
    <w:rsid w:val="008C058D"/>
    <w:rsid w:val="008E4C73"/>
    <w:rsid w:val="008E7E50"/>
    <w:rsid w:val="008F0D60"/>
    <w:rsid w:val="00941CA7"/>
    <w:rsid w:val="00960C3F"/>
    <w:rsid w:val="00991F85"/>
    <w:rsid w:val="009A0036"/>
    <w:rsid w:val="009A0D13"/>
    <w:rsid w:val="009A41F8"/>
    <w:rsid w:val="009A4F58"/>
    <w:rsid w:val="009B43BA"/>
    <w:rsid w:val="009C3BE2"/>
    <w:rsid w:val="009C4E20"/>
    <w:rsid w:val="009D32A5"/>
    <w:rsid w:val="009E3699"/>
    <w:rsid w:val="009F2037"/>
    <w:rsid w:val="009F7095"/>
    <w:rsid w:val="00A07A6F"/>
    <w:rsid w:val="00A17E6B"/>
    <w:rsid w:val="00A2551F"/>
    <w:rsid w:val="00A3370A"/>
    <w:rsid w:val="00A348A0"/>
    <w:rsid w:val="00A5389F"/>
    <w:rsid w:val="00A61A70"/>
    <w:rsid w:val="00A63C9F"/>
    <w:rsid w:val="00A712E2"/>
    <w:rsid w:val="00A7410A"/>
    <w:rsid w:val="00A9473C"/>
    <w:rsid w:val="00A94E4B"/>
    <w:rsid w:val="00A972B5"/>
    <w:rsid w:val="00AA3C26"/>
    <w:rsid w:val="00AC48F2"/>
    <w:rsid w:val="00AC57CF"/>
    <w:rsid w:val="00AC6076"/>
    <w:rsid w:val="00AC65B5"/>
    <w:rsid w:val="00AD4547"/>
    <w:rsid w:val="00AF079E"/>
    <w:rsid w:val="00B0251D"/>
    <w:rsid w:val="00B02B52"/>
    <w:rsid w:val="00B133EF"/>
    <w:rsid w:val="00B3615C"/>
    <w:rsid w:val="00B36E0D"/>
    <w:rsid w:val="00B3793F"/>
    <w:rsid w:val="00B537D1"/>
    <w:rsid w:val="00B60F70"/>
    <w:rsid w:val="00B92F13"/>
    <w:rsid w:val="00B95AAD"/>
    <w:rsid w:val="00BA33C2"/>
    <w:rsid w:val="00BA5D27"/>
    <w:rsid w:val="00BB104B"/>
    <w:rsid w:val="00BC4620"/>
    <w:rsid w:val="00BC5E42"/>
    <w:rsid w:val="00BD5EB1"/>
    <w:rsid w:val="00BD7783"/>
    <w:rsid w:val="00C12F80"/>
    <w:rsid w:val="00C242E0"/>
    <w:rsid w:val="00C330B3"/>
    <w:rsid w:val="00C34446"/>
    <w:rsid w:val="00C42134"/>
    <w:rsid w:val="00C625E7"/>
    <w:rsid w:val="00C641C9"/>
    <w:rsid w:val="00C731B1"/>
    <w:rsid w:val="00CB73BE"/>
    <w:rsid w:val="00CB73F0"/>
    <w:rsid w:val="00CD57D9"/>
    <w:rsid w:val="00CD6EC8"/>
    <w:rsid w:val="00CD7E3A"/>
    <w:rsid w:val="00CE4B9A"/>
    <w:rsid w:val="00D03F04"/>
    <w:rsid w:val="00D051D7"/>
    <w:rsid w:val="00D07A20"/>
    <w:rsid w:val="00D312B9"/>
    <w:rsid w:val="00D32129"/>
    <w:rsid w:val="00D64163"/>
    <w:rsid w:val="00D73149"/>
    <w:rsid w:val="00D749BD"/>
    <w:rsid w:val="00D76CE6"/>
    <w:rsid w:val="00D84323"/>
    <w:rsid w:val="00D93D90"/>
    <w:rsid w:val="00D9658A"/>
    <w:rsid w:val="00DE07DE"/>
    <w:rsid w:val="00E20343"/>
    <w:rsid w:val="00E21248"/>
    <w:rsid w:val="00E30991"/>
    <w:rsid w:val="00E35846"/>
    <w:rsid w:val="00E37B82"/>
    <w:rsid w:val="00E45013"/>
    <w:rsid w:val="00E5011D"/>
    <w:rsid w:val="00E50AE9"/>
    <w:rsid w:val="00E55423"/>
    <w:rsid w:val="00E6194A"/>
    <w:rsid w:val="00E840F7"/>
    <w:rsid w:val="00E85F5B"/>
    <w:rsid w:val="00E9191D"/>
    <w:rsid w:val="00E92D5E"/>
    <w:rsid w:val="00E95A07"/>
    <w:rsid w:val="00E96E30"/>
    <w:rsid w:val="00EA3419"/>
    <w:rsid w:val="00EA6C3C"/>
    <w:rsid w:val="00EB2E7B"/>
    <w:rsid w:val="00EB4894"/>
    <w:rsid w:val="00EB4CDB"/>
    <w:rsid w:val="00EB539F"/>
    <w:rsid w:val="00EC6651"/>
    <w:rsid w:val="00ED6BF2"/>
    <w:rsid w:val="00ED7CAF"/>
    <w:rsid w:val="00EE6CB1"/>
    <w:rsid w:val="00EE7437"/>
    <w:rsid w:val="00EF3BC6"/>
    <w:rsid w:val="00F04FF5"/>
    <w:rsid w:val="00F07516"/>
    <w:rsid w:val="00F24B20"/>
    <w:rsid w:val="00F34FE6"/>
    <w:rsid w:val="00F43358"/>
    <w:rsid w:val="00F45A29"/>
    <w:rsid w:val="00F55F69"/>
    <w:rsid w:val="00F84CB9"/>
    <w:rsid w:val="00F94392"/>
    <w:rsid w:val="00FA7C1F"/>
    <w:rsid w:val="00FB1216"/>
    <w:rsid w:val="00FB4ED5"/>
    <w:rsid w:val="00FF3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colormru v:ext="edit" colors="#e00,#c00,#bc0000,#960000"/>
    </o:shapedefaults>
    <o:shapelayout v:ext="edit">
      <o:idmap v:ext="edit" data="1"/>
    </o:shapelayout>
  </w:shapeDefaults>
  <w:decimalSymbol w:val="."/>
  <w:listSeparator w:val=","/>
  <w14:docId w14:val="4C580C59"/>
  <w15:chartTrackingRefBased/>
  <w15:docId w15:val="{4B8C1DFF-CD6A-40EF-90F2-A88AF0AEC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D59D6"/>
    <w:pPr>
      <w:tabs>
        <w:tab w:val="center" w:pos="4320"/>
        <w:tab w:val="right" w:pos="8640"/>
      </w:tabs>
    </w:pPr>
  </w:style>
  <w:style w:type="paragraph" w:styleId="Footer">
    <w:name w:val="footer"/>
    <w:basedOn w:val="Normal"/>
    <w:rsid w:val="000D59D6"/>
    <w:pPr>
      <w:tabs>
        <w:tab w:val="center" w:pos="4320"/>
        <w:tab w:val="right" w:pos="8640"/>
      </w:tabs>
    </w:pPr>
  </w:style>
  <w:style w:type="character" w:styleId="Hyperlink">
    <w:name w:val="Hyperlink"/>
    <w:rsid w:val="00CB73BE"/>
    <w:rPr>
      <w:color w:val="0000FF"/>
      <w:u w:val="single"/>
    </w:rPr>
  </w:style>
  <w:style w:type="paragraph" w:styleId="BalloonText">
    <w:name w:val="Balloon Text"/>
    <w:basedOn w:val="Normal"/>
    <w:semiHidden/>
    <w:rsid w:val="00207EAD"/>
    <w:rPr>
      <w:rFonts w:ascii="Tahoma" w:hAnsi="Tahoma" w:cs="Tahoma"/>
      <w:sz w:val="16"/>
      <w:szCs w:val="16"/>
    </w:rPr>
  </w:style>
  <w:style w:type="paragraph" w:styleId="NormalWeb">
    <w:name w:val="Normal (Web)"/>
    <w:basedOn w:val="Normal"/>
    <w:uiPriority w:val="99"/>
    <w:unhideWhenUsed/>
    <w:rsid w:val="00422477"/>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336592">
      <w:bodyDiv w:val="1"/>
      <w:marLeft w:val="0"/>
      <w:marRight w:val="0"/>
      <w:marTop w:val="0"/>
      <w:marBottom w:val="0"/>
      <w:divBdr>
        <w:top w:val="none" w:sz="0" w:space="0" w:color="auto"/>
        <w:left w:val="none" w:sz="0" w:space="0" w:color="auto"/>
        <w:bottom w:val="none" w:sz="0" w:space="0" w:color="auto"/>
        <w:right w:val="none" w:sz="0" w:space="0" w:color="auto"/>
      </w:divBdr>
    </w:div>
    <w:div w:id="1351031125">
      <w:bodyDiv w:val="1"/>
      <w:marLeft w:val="0"/>
      <w:marRight w:val="0"/>
      <w:marTop w:val="0"/>
      <w:marBottom w:val="0"/>
      <w:divBdr>
        <w:top w:val="none" w:sz="0" w:space="0" w:color="auto"/>
        <w:left w:val="none" w:sz="0" w:space="0" w:color="auto"/>
        <w:bottom w:val="none" w:sz="0" w:space="0" w:color="auto"/>
        <w:right w:val="none" w:sz="0" w:space="0" w:color="auto"/>
      </w:divBdr>
    </w:div>
    <w:div w:id="2075228105">
      <w:bodyDiv w:val="1"/>
      <w:marLeft w:val="0"/>
      <w:marRight w:val="0"/>
      <w:marTop w:val="0"/>
      <w:marBottom w:val="0"/>
      <w:divBdr>
        <w:top w:val="none" w:sz="0" w:space="0" w:color="auto"/>
        <w:left w:val="none" w:sz="0" w:space="0" w:color="auto"/>
        <w:bottom w:val="none" w:sz="0" w:space="0" w:color="auto"/>
        <w:right w:val="none" w:sz="0" w:space="0" w:color="auto"/>
      </w:divBdr>
    </w:div>
    <w:div w:id="210464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Gene T</vt:lpstr>
    </vt:vector>
  </TitlesOfParts>
  <Company>Cox</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 T</dc:title>
  <dc:subject/>
  <dc:creator>Columbus Public Schools</dc:creator>
  <cp:keywords/>
  <dc:description/>
  <cp:lastModifiedBy>David A Alabi</cp:lastModifiedBy>
  <cp:revision>2</cp:revision>
  <cp:lastPrinted>2023-08-10T16:50:00Z</cp:lastPrinted>
  <dcterms:created xsi:type="dcterms:W3CDTF">2023-08-10T16:51:00Z</dcterms:created>
  <dcterms:modified xsi:type="dcterms:W3CDTF">2023-08-10T16:51:00Z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7cfe5856c76312ddca646cfd4fb9151153db324077bc467e51802611ea985430</vt:lpwstr>
  </property>
</Properties>
</file>